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C" w:rsidRPr="00137C2C" w:rsidRDefault="00137C2C" w:rsidP="00137C2C">
      <w:pPr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137C2C" w:rsidRPr="00537B58" w:rsidRDefault="00137C2C" w:rsidP="00537B58">
      <w:pPr>
        <w:pStyle w:val="Nagwek1"/>
        <w:spacing w:after="240"/>
        <w:rPr>
          <w:rFonts w:ascii="Arial" w:eastAsia="Times New Roman" w:hAnsi="Arial" w:cs="Arial"/>
          <w:color w:val="auto"/>
          <w:lang w:eastAsia="pl-PL"/>
        </w:rPr>
      </w:pPr>
      <w:r w:rsidRPr="00537B58">
        <w:rPr>
          <w:rFonts w:ascii="Arial" w:eastAsia="Times New Roman" w:hAnsi="Arial" w:cs="Arial"/>
          <w:color w:val="auto"/>
          <w:lang w:eastAsia="pl-PL"/>
        </w:rPr>
        <w:t>Opis animacji</w:t>
      </w:r>
      <w:r w:rsidR="00537B58" w:rsidRPr="00537B58">
        <w:rPr>
          <w:rFonts w:ascii="Arial" w:eastAsia="Times New Roman" w:hAnsi="Arial" w:cs="Arial"/>
          <w:color w:val="auto"/>
          <w:lang w:eastAsia="pl-PL"/>
        </w:rPr>
        <w:t xml:space="preserve"> „</w:t>
      </w:r>
      <w:proofErr w:type="spellStart"/>
      <w:r w:rsidR="00537B58" w:rsidRPr="00537B58">
        <w:rPr>
          <w:rFonts w:ascii="Arial" w:eastAsia="Times New Roman" w:hAnsi="Arial" w:cs="Arial"/>
          <w:color w:val="auto"/>
          <w:lang w:eastAsia="pl-PL"/>
        </w:rPr>
        <w:t>ŻółtaNaklejkaPLK</w:t>
      </w:r>
      <w:proofErr w:type="spellEnd"/>
      <w:r w:rsidR="00537B58" w:rsidRPr="00537B58">
        <w:rPr>
          <w:rFonts w:ascii="Arial" w:eastAsia="Times New Roman" w:hAnsi="Arial" w:cs="Arial"/>
          <w:color w:val="auto"/>
          <w:lang w:eastAsia="pl-PL"/>
        </w:rPr>
        <w:t xml:space="preserve"> na wszystkich przejazdach”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[scena 1] Na ekranie pojawia się kolejno 13 boisk piłkarskich w 3 rzędach. 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13 boisk piłkarskich.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2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] Widok na jadący przez niziny pociąg mijający boisko piłkarskie.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Taką długość może mieć droga hamowania pociągu.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[scena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3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Koło samochodu najeżdża na stojącą na ziemi puszkę i ją zgniata.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Siła, z jaką rozpędzony pociąg miażdży aut</w:t>
      </w:r>
      <w:bookmarkStart w:id="0" w:name="_GoBack"/>
      <w:bookmarkEnd w:id="0"/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jest porównywalna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do siły z jaką samochód zgniata aluminiową puszkę.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[scena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4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Zbliżenie na wnętrze samochodu, w którym jedzie rodzina: ojciec, matka, chłopiec i dziewczynka.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Ale przecież nigdy nie znajdziesz się w takiej sytuacji, prawda?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5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Widok na przejazd kolejowo-drogowy z zamykającymi się rogatkami i działającą sygnalizacją świetlną. Słychać dźwięki ostrzegawcze. Zbliżenie na drugi przejazd ze znakiem STOP.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[głos lektora] W końcu zawsze zwracasz uwagę na sygnalizację ostrzegawczą lub stosujesz się do znaku STOP.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6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Samochód wjeżdża na przejazd pod opadającą rogatkę. Na planszy pojawia się znak zakazu.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[głos lektora] Nigdy nie wjeżdżasz na przejazd kolejowo-drogowy przy opadających rogatkach.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7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Samochód podjeżdża do przejazdu i zatrzymuje się przed znakiem STOP. Zbliżenie na wnętrze samochodu i rozglądającego się na boki mężczyznę.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Rozglądasz się, zanim wjedziesz na przejazd.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8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Zbliżenie na wnętrze samochodu i rozglądającego się na boki mężczyznę. Widok przejazdu z zatrzymanym prawidłowo samochodem przed znakiem stop, na torach przejeżdżający pociąg.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>[głos lektora] I choćbyś przez całe życie nie widział pociągu na mijanym każdego dnia przejeździe i tak zachowujesz wszelkie środki ostrożności.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9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Samochód wjeżdża na przejazd, na którym rogatki są poniesione, podczas przekraczania go ulega awarii na jego środku.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A jednak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są sytuacje, których nie możesz przewidzieć. Wtedy musisz działać szybko.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10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Plansza z mapą Polski, a na niej pojawiające się wzory żółtej naklejki PLK. Zbliżenie na pojedynczą naklejkę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na której widnieje: numer skrzyżowania, informacja, że w razie wypadku należy kontaktować się z numerem 112, informacja, pod jakim numerem należy zgłaszać ewentualne awarie przejazdu.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Na 14 tysiącach przejazdów zarządzanych przez PLK Polskie Linie Kolejowe S. A. Pojawiły się specjalne naklejki.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[scena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11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] Widok na </w:t>
      </w:r>
      <w:r w:rsidR="00774B38"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obracając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</w:t>
      </w:r>
      <w:r w:rsidR="00774B38"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się napęd rogatki </w:t>
      </w:r>
      <w:r w:rsidR="00774B38"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oraz krzyż św. Andrzeja 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ze wskazaniem miejsca, gdzie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na każdym z nich 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jest umieszczana naklejka.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[głos lektora] Znajdziesz je po wewnętrznej stronie szlabanów lub na krzyżach św. Andrzeja.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[scena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1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2] Unieruchomiony na przejeździe samochód, z którego szybko wysiadają kierowca i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troje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pasażerów. Kolejne ujęcie - c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ała grupa bezpiecznie oczekuje poza przejazdem. Pojawia się zbliżenie na Żółtą naklejkę PLK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W sytuacji zagrożenia, niezwłocznie opuść pojazd wraz ze współpasażerami i znajdź specjalną naklejkę z indywidualnym numerem identyfikacyjnym skrzyżowania.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13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W tle widoczny napęd rogatkowy z naklejką, w centralnej części dłoń, która wybiera na telefonie nr 112. Przedstawienie schematu przekazywania informacji - zgłaszający, dyspozytor 112, dyżurny ruchu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 przycisk z napisem ALARM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[głos lektora] Zadzwoń na 112 i podaj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dyspozytorowi numer z naklejki.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[scena 14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] Rozpędzony pociąg zatrzymuje się przed przejazdem, na którym jest unieruchomiony pojazd.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Pasażerowie stojący </w:t>
      </w:r>
      <w:r w:rsidR="00C06F4F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 bezpiecznej odległości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wyrażają radość.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[głos lektora] Szybka rekcja zwiększa szansę zatrzymania rozpędzonego pociągu w bezpiecznej odległości.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lastRenderedPageBreak/>
        <w:t xml:space="preserve">[scena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15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] </w:t>
      </w:r>
      <w:r>
        <w:rPr>
          <w:rFonts w:ascii="Arial" w:eastAsia="Times New Roman" w:hAnsi="Arial" w:cs="Arial"/>
          <w:color w:val="262626"/>
          <w:sz w:val="23"/>
          <w:szCs w:val="23"/>
          <w:lang w:eastAsia="pl-PL"/>
        </w:rPr>
        <w:t>Ekran podzielony na dw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ie połowy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–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na jednej 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samochód mijający opuszczone rogatki, </w:t>
      </w:r>
      <w:r w:rsidR="00774B3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na drugiej 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wypadek samochodowy na przejeździe - samochód uderzający w słupek</w:t>
      </w:r>
      <w:r w:rsidR="000A1E2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przy przejeździe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. Zbliżenie na napęd rogatkowy z naklejką, krzyż św. Andrzeja oraz dłoń wybierającą nr 112, przypomnienie schematu przekazywania informacji podczas zgłoszenia.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[głos lektora] Jeśli jesteś świadkiem potencjalnego zagrożenia lub utknąłeś na przejeździe, znajdź naklejkę z indywidualnym numerem identyfikacyjnym skrzyżowania i niezwłocznie skontaktuj się z numerem alarmowym 112.  Szybkie działanie może </w:t>
      </w:r>
      <w:r w:rsidR="00C06F4F"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zapo</w:t>
      </w:r>
      <w:r w:rsidR="00C06F4F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biec</w:t>
      </w:r>
      <w:r w:rsidR="00C06F4F"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nieszczęśliwym zdarzeniom. 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Plansza końcowa - Logotypy: Fundusze Europejskie - Infrastruktura i Środowisko, PKP Polskie Linie Kolejowe S.A., Bezpieczny Przejazd, Unia Europejska - Fundusz Spójności.</w:t>
      </w:r>
      <w:r w:rsidR="00C06F4F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Adres strony internetowej: www.bezpieczny-przejazd.pl</w:t>
      </w:r>
    </w:p>
    <w:p w:rsidR="00137C2C" w:rsidRPr="00137C2C" w:rsidRDefault="00137C2C" w:rsidP="00537B58">
      <w:pPr>
        <w:spacing w:line="36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</w:p>
    <w:p w:rsidR="00137C2C" w:rsidRPr="00137C2C" w:rsidRDefault="00137C2C" w:rsidP="00137C2C">
      <w:pPr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137C2C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</w:p>
    <w:p w:rsidR="00A7399C" w:rsidRPr="00137C2C" w:rsidRDefault="00A7399C" w:rsidP="00137C2C"/>
    <w:sectPr w:rsidR="00A7399C" w:rsidRPr="0013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2C"/>
    <w:rsid w:val="000A1E28"/>
    <w:rsid w:val="00137C2C"/>
    <w:rsid w:val="00537B58"/>
    <w:rsid w:val="006F3E79"/>
    <w:rsid w:val="00774B38"/>
    <w:rsid w:val="00A7399C"/>
    <w:rsid w:val="00C0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8CDF-9F4E-4809-8CE1-FE6CE338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7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37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Ostaszewska Anna</dc:creator>
  <cp:lastModifiedBy>Ostaszewska Anna</cp:lastModifiedBy>
  <cp:revision>3</cp:revision>
  <dcterms:created xsi:type="dcterms:W3CDTF">2022-02-04T12:47:00Z</dcterms:created>
  <dcterms:modified xsi:type="dcterms:W3CDTF">2022-02-04T12:49:00Z</dcterms:modified>
</cp:coreProperties>
</file>